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1062" w14:textId="0933F727" w:rsidR="00707B81" w:rsidRDefault="00707B81" w:rsidP="00707B81">
      <w:pPr>
        <w:jc w:val="both"/>
        <w:rPr>
          <w:rFonts w:ascii="Arial" w:hAnsi="Arial" w:cs="Arial"/>
          <w:sz w:val="20"/>
          <w:szCs w:val="20"/>
        </w:rPr>
      </w:pPr>
      <w:r>
        <w:rPr>
          <w:rFonts w:ascii="Arial" w:hAnsi="Arial" w:cs="Arial"/>
          <w:sz w:val="20"/>
          <w:szCs w:val="20"/>
        </w:rPr>
        <w:t>Załącznik nr 2</w:t>
      </w:r>
    </w:p>
    <w:p w14:paraId="04C667FB" w14:textId="77777777" w:rsidR="00707B81" w:rsidRDefault="00707B81" w:rsidP="00707B81">
      <w:pPr>
        <w:jc w:val="both"/>
        <w:rPr>
          <w:rFonts w:ascii="Arial" w:hAnsi="Arial" w:cs="Arial"/>
          <w:sz w:val="20"/>
          <w:szCs w:val="20"/>
        </w:rPr>
      </w:pPr>
    </w:p>
    <w:p w14:paraId="4A8FBCA2" w14:textId="77777777" w:rsidR="00707B81" w:rsidRDefault="00707B81" w:rsidP="00707B81">
      <w:pPr>
        <w:jc w:val="center"/>
        <w:rPr>
          <w:rFonts w:ascii="Arial" w:hAnsi="Arial" w:cs="Arial"/>
          <w:b/>
          <w:sz w:val="20"/>
          <w:szCs w:val="20"/>
        </w:rPr>
      </w:pPr>
      <w:r>
        <w:rPr>
          <w:rFonts w:ascii="Arial" w:hAnsi="Arial" w:cs="Arial"/>
          <w:b/>
          <w:sz w:val="20"/>
          <w:szCs w:val="20"/>
        </w:rPr>
        <w:t>INFORMACJA O ODSTĄPIENIU OD UMOWY</w:t>
      </w:r>
    </w:p>
    <w:p w14:paraId="07447264" w14:textId="77777777" w:rsidR="00707B81" w:rsidRDefault="00707B81" w:rsidP="00707B81">
      <w:pPr>
        <w:jc w:val="both"/>
        <w:rPr>
          <w:rFonts w:ascii="Arial" w:hAnsi="Arial" w:cs="Arial"/>
          <w:sz w:val="20"/>
          <w:szCs w:val="20"/>
        </w:rPr>
      </w:pPr>
    </w:p>
    <w:p w14:paraId="67E50A24" w14:textId="77777777" w:rsidR="00707B81" w:rsidRDefault="00707B81" w:rsidP="00707B81">
      <w:pPr>
        <w:jc w:val="both"/>
        <w:rPr>
          <w:rFonts w:ascii="Arial" w:hAnsi="Arial" w:cs="Arial"/>
          <w:sz w:val="20"/>
          <w:szCs w:val="20"/>
        </w:rPr>
      </w:pPr>
      <w:r>
        <w:rPr>
          <w:rFonts w:ascii="Arial" w:hAnsi="Arial" w:cs="Arial"/>
          <w:sz w:val="20"/>
          <w:szCs w:val="20"/>
        </w:rPr>
        <w:t xml:space="preserve">Mają Państwo prawo odstąpić od niniejszej umowy w terminie 14 dni bez podania jakiejkolwiek przyczyny, chyba, że Towary są przedmiotem umowy o której mowa w art. 38 ustawy o prawach konsumenta. </w:t>
      </w:r>
    </w:p>
    <w:p w14:paraId="58C30089" w14:textId="77777777" w:rsidR="00707B81" w:rsidRDefault="00707B81" w:rsidP="00707B81">
      <w:pPr>
        <w:spacing w:after="0"/>
        <w:jc w:val="both"/>
        <w:rPr>
          <w:rFonts w:ascii="Arial" w:hAnsi="Arial" w:cs="Arial"/>
          <w:sz w:val="20"/>
          <w:szCs w:val="20"/>
        </w:rPr>
      </w:pPr>
      <w:r>
        <w:rPr>
          <w:rFonts w:ascii="Arial" w:hAnsi="Arial" w:cs="Arial"/>
          <w:sz w:val="20"/>
          <w:szCs w:val="20"/>
        </w:rPr>
        <w:t>Prawo odstąpienia od umowy zawartej poza lokalem przedsiębiorstwa lub na odległość nie przysługuje konsumentowi w odniesieniu do umów:</w:t>
      </w:r>
    </w:p>
    <w:p w14:paraId="4BF87278" w14:textId="77777777" w:rsidR="00707B81" w:rsidRDefault="00707B81" w:rsidP="00707B81">
      <w:pPr>
        <w:pStyle w:val="Akapitzlist"/>
        <w:numPr>
          <w:ilvl w:val="1"/>
          <w:numId w:val="1"/>
        </w:numPr>
        <w:spacing w:after="0"/>
        <w:jc w:val="both"/>
        <w:rPr>
          <w:rFonts w:ascii="Arial" w:hAnsi="Arial" w:cs="Arial"/>
          <w:sz w:val="20"/>
          <w:szCs w:val="20"/>
        </w:rPr>
      </w:pPr>
      <w:r w:rsidRPr="00172E27">
        <w:rPr>
          <w:rFonts w:ascii="Arial" w:hAnsi="Arial" w:cs="Arial"/>
          <w:sz w:val="20"/>
          <w:szCs w:val="20"/>
          <w:u w:val="single"/>
        </w:rPr>
        <w:t>świadczenie usług, jeżeli przedsiębiorca wykonał w pełni usługę za wyraźną zgodą konsumenta, który został poinformowany przed rozpoczęciem świadczenia, że po spełnieniu świadczenia przez przedsiębiorcę utraci prawo odstąpienia od umowy</w:t>
      </w:r>
      <w:r>
        <w:rPr>
          <w:rFonts w:ascii="Arial" w:hAnsi="Arial" w:cs="Arial"/>
          <w:sz w:val="20"/>
          <w:szCs w:val="20"/>
        </w:rPr>
        <w:t>;</w:t>
      </w:r>
    </w:p>
    <w:p w14:paraId="154C3240"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w której cena lub wynagrodzenie zależy od wahań na rynku finansowym, nad którymi przedsiębiorca nie sprawuje kontroli, i które mogą wystąpić przed upływem terminu do odstąpienia od umowy;</w:t>
      </w:r>
    </w:p>
    <w:p w14:paraId="27306DC2"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w której przedmiotem świadczenia jest rzecz nieprefabrykowana, wyprodukowana według specyfikacji konsumenta lub służąca zaspokojeniu jego zindywidualizowanych potrzeb;</w:t>
      </w:r>
    </w:p>
    <w:p w14:paraId="07EF8146"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w której przedmiotem świadczenia jest rzecz ulegająca szybkiemu zepsuciu lub mająca krótki termin przydatności do użycia;</w:t>
      </w:r>
    </w:p>
    <w:p w14:paraId="0A3F0D16" w14:textId="77777777" w:rsidR="00707B81" w:rsidRPr="00BD5873" w:rsidRDefault="00707B81" w:rsidP="00707B81">
      <w:pPr>
        <w:pStyle w:val="Akapitzlist"/>
        <w:numPr>
          <w:ilvl w:val="1"/>
          <w:numId w:val="1"/>
        </w:numPr>
        <w:spacing w:after="0"/>
        <w:jc w:val="both"/>
        <w:rPr>
          <w:rFonts w:ascii="Arial" w:hAnsi="Arial" w:cs="Arial"/>
          <w:sz w:val="20"/>
          <w:szCs w:val="20"/>
        </w:rPr>
      </w:pPr>
      <w:r w:rsidRPr="00BD5873">
        <w:rPr>
          <w:rFonts w:ascii="Arial" w:hAnsi="Arial" w:cs="Arial"/>
          <w:sz w:val="20"/>
          <w:szCs w:val="20"/>
        </w:rPr>
        <w:t>w której przedmiotem świadczenia jest rzecz dostarczana w zapieczętowanym opakowaniu, której po otwarciu opakowania nie można zwrócić ze względu na ochronę zdrowia lub ze względów higienicznych, jeżeli opakowanie zostało otwarte po dostarczeniu;</w:t>
      </w:r>
    </w:p>
    <w:p w14:paraId="2FE5B061"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w której przedmiotem świadczenia są rzeczy, które po dostarczeniu, ze względu na swój charakter, zostają nierozłącznie połączone z innymi rzeczami;</w:t>
      </w:r>
    </w:p>
    <w:p w14:paraId="19AC333C"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w której przedmiotem świadczenia są napoje alkoholowe, których cena została uzgodniona przy zawarciu umowy sprzedaży, a których dostarczenie może nastąpić dopiero po upływie 30 dni i których wartość zależy od wahań na rynku, nad którymi przedsiębiorca nie ma kontroli;</w:t>
      </w:r>
    </w:p>
    <w:p w14:paraId="7E364EE6"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w której konsument wyraźnie żądał, aby przedsiębiorca do niego przyjechał w celu dokonania pilnej naprawy lub konserwacji; jeżeli przedsiębiorca świadczy dodatkowo inne usługi niż te, których wykonania konsument żądał, lub dostarcza rzeczy inne niż części zamienne niezbędne do wykonania naprawy lub konserwacji, prawo odstąpienia od umowy przysługuje konsumentowi w odniesieniu do dodatkowych usług lub rzeczy;</w:t>
      </w:r>
    </w:p>
    <w:p w14:paraId="047DC00D"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w której przedmiotem świadczenia są nagrania dźwiękowe lub wizualne albo programy komputerowe dostarczane w zapieczętowanym opakowaniu, jeżeli opakowanie zostało otwarte po dostarczeniu;</w:t>
      </w:r>
    </w:p>
    <w:p w14:paraId="673D54D0"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dostarczanie dzienników, periodyków lub czasopism, z wyjątkiem umowy o prenumeratę;</w:t>
      </w:r>
    </w:p>
    <w:p w14:paraId="36EBA234"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zawartej w drodze aukcji publicznej;</w:t>
      </w:r>
    </w:p>
    <w:p w14:paraId="08BA7B49" w14:textId="77777777" w:rsidR="00707B81" w:rsidRDefault="00707B81" w:rsidP="00707B81">
      <w:pPr>
        <w:pStyle w:val="Akapitzlist"/>
        <w:numPr>
          <w:ilvl w:val="1"/>
          <w:numId w:val="1"/>
        </w:numPr>
        <w:spacing w:after="0"/>
        <w:jc w:val="both"/>
        <w:rPr>
          <w:rFonts w:ascii="Arial" w:hAnsi="Arial" w:cs="Arial"/>
          <w:sz w:val="20"/>
          <w:szCs w:val="20"/>
        </w:rPr>
      </w:pPr>
      <w:r>
        <w:rPr>
          <w:rFonts w:ascii="Arial" w:hAnsi="Arial" w:cs="Arial"/>
          <w:sz w:val="20"/>
          <w:szCs w:val="20"/>
        </w:rPr>
        <w:t>świadczenie usług w zakresie zakwaterowania, innych niż do celów mieszkalnych, przewozu rzeczy, najmu samochodów, gastronomii, usług związanych z wypoczynkiem, wydarzeniami rozrywkowymi, sportowymi lub kulturalnymi, jeżeli w umowie oznaczono dzień lub okres świadczenia usługi;</w:t>
      </w:r>
    </w:p>
    <w:p w14:paraId="7518638D" w14:textId="77777777" w:rsidR="00707B81" w:rsidRPr="00172E27" w:rsidRDefault="00707B81" w:rsidP="00707B81">
      <w:pPr>
        <w:pStyle w:val="Akapitzlist"/>
        <w:numPr>
          <w:ilvl w:val="1"/>
          <w:numId w:val="1"/>
        </w:numPr>
        <w:spacing w:after="0"/>
        <w:jc w:val="both"/>
        <w:rPr>
          <w:rFonts w:ascii="Arial" w:hAnsi="Arial" w:cs="Arial"/>
          <w:sz w:val="20"/>
          <w:szCs w:val="20"/>
          <w:u w:val="single"/>
        </w:rPr>
      </w:pPr>
      <w:r w:rsidRPr="00172E27">
        <w:rPr>
          <w:rFonts w:ascii="Arial" w:hAnsi="Arial" w:cs="Arial"/>
          <w:sz w:val="20"/>
          <w:szCs w:val="20"/>
          <w:u w:val="single"/>
        </w:rPr>
        <w:t>dostarczanie treści cyfrowych, które nie są zapisane na nośniku materialnym, jeżeli spełnianie świadczenia rozpoczęło się za wyraźną zgodą konsumenta przed upływem terminu do odstąpienia od umowy i po poinformowaniu go przez przedsiębiorcę o utracie prawa odstąpienia od umowy</w:t>
      </w:r>
    </w:p>
    <w:p w14:paraId="43B015BA" w14:textId="77777777" w:rsidR="00707B81" w:rsidRDefault="00707B81" w:rsidP="00707B81">
      <w:pPr>
        <w:jc w:val="both"/>
        <w:rPr>
          <w:rFonts w:ascii="Arial" w:hAnsi="Arial" w:cs="Arial"/>
          <w:sz w:val="20"/>
          <w:szCs w:val="20"/>
        </w:rPr>
      </w:pPr>
    </w:p>
    <w:p w14:paraId="553E6400" w14:textId="77777777" w:rsidR="00707B81" w:rsidRDefault="00707B81" w:rsidP="00707B81">
      <w:pPr>
        <w:jc w:val="both"/>
        <w:rPr>
          <w:rFonts w:ascii="Arial" w:hAnsi="Arial" w:cs="Arial"/>
          <w:sz w:val="20"/>
          <w:szCs w:val="20"/>
        </w:rPr>
      </w:pPr>
      <w:r>
        <w:rPr>
          <w:rFonts w:ascii="Arial" w:hAnsi="Arial" w:cs="Arial"/>
          <w:sz w:val="20"/>
          <w:szCs w:val="20"/>
        </w:rPr>
        <w:t xml:space="preserve">Termin do odstąpienia od umowy wygasa po upływie 14 dni od dnia zawarcia umowy. </w:t>
      </w:r>
    </w:p>
    <w:p w14:paraId="558F2F43" w14:textId="77777777" w:rsidR="00707B81" w:rsidRDefault="00707B81" w:rsidP="00707B81">
      <w:pPr>
        <w:jc w:val="both"/>
        <w:rPr>
          <w:rFonts w:ascii="Arial" w:hAnsi="Arial" w:cs="Arial"/>
          <w:sz w:val="20"/>
          <w:szCs w:val="20"/>
        </w:rPr>
      </w:pPr>
      <w:r>
        <w:rPr>
          <w:rFonts w:ascii="Arial" w:hAnsi="Arial" w:cs="Arial"/>
          <w:sz w:val="20"/>
          <w:szCs w:val="20"/>
        </w:rPr>
        <w:t xml:space="preserve">Aby skorzystać z prawa odstąpienia od umowy, muszą Państwo poinformować nas o swojej decyzji o odstąpieniu od niniejszej umowy w drodze jednoznacznego oświadczenia (na przykład pismo wysłane </w:t>
      </w:r>
      <w:r>
        <w:rPr>
          <w:rFonts w:ascii="Arial" w:hAnsi="Arial" w:cs="Arial"/>
          <w:sz w:val="20"/>
          <w:szCs w:val="20"/>
        </w:rPr>
        <w:lastRenderedPageBreak/>
        <w:t>pocztą, faksem lub pocztą elektroniczną) podając Państwa nazwisko, pełny adres pocztowy oraz, o ile są dostępne, Państwa numer telefonu, numer faksu i adres e-mail.</w:t>
      </w:r>
    </w:p>
    <w:p w14:paraId="71150051" w14:textId="7CEEDE5E" w:rsidR="00707B81" w:rsidRDefault="00707B81" w:rsidP="00707B81">
      <w:pPr>
        <w:jc w:val="both"/>
        <w:rPr>
          <w:rFonts w:ascii="Arial" w:hAnsi="Arial" w:cs="Arial"/>
          <w:sz w:val="20"/>
          <w:szCs w:val="20"/>
        </w:rPr>
      </w:pPr>
      <w:r>
        <w:rPr>
          <w:rFonts w:ascii="Arial" w:hAnsi="Arial" w:cs="Arial"/>
          <w:sz w:val="20"/>
          <w:szCs w:val="20"/>
        </w:rPr>
        <w:t xml:space="preserve">Mogą Państwo skorzystać z wzoru formularza odstąpienia od umowy (Załącznik nr 1), jednak nie jest to obowiązkowe. Mogą Państwo również wypełnić i przesłać formularz odstąpienia </w:t>
      </w:r>
      <w:r w:rsidRPr="00BD5873">
        <w:rPr>
          <w:rFonts w:ascii="Arial" w:hAnsi="Arial" w:cs="Arial"/>
          <w:sz w:val="20"/>
          <w:szCs w:val="20"/>
        </w:rPr>
        <w:t xml:space="preserve">od umowy lub jakiekolwiek inne jednoznaczne oświadczenie drogą elektroniczną na naszej stronie internetowej </w:t>
      </w:r>
      <w:r w:rsidR="00172E27" w:rsidRPr="00172E27">
        <w:rPr>
          <w:rFonts w:ascii="Arial" w:hAnsi="Arial" w:cs="Arial"/>
          <w:sz w:val="20"/>
          <w:szCs w:val="20"/>
        </w:rPr>
        <w:t>https://ivankakarpik.pl/</w:t>
      </w:r>
      <w:r w:rsidR="00172E27">
        <w:rPr>
          <w:rFonts w:ascii="Arial" w:hAnsi="Arial" w:cs="Arial"/>
          <w:sz w:val="20"/>
          <w:szCs w:val="20"/>
        </w:rPr>
        <w:t xml:space="preserve">. </w:t>
      </w:r>
      <w:r w:rsidRPr="00BD5873">
        <w:rPr>
          <w:rFonts w:ascii="Arial" w:hAnsi="Arial" w:cs="Arial"/>
          <w:sz w:val="20"/>
          <w:szCs w:val="20"/>
        </w:rPr>
        <w:t xml:space="preserve">Jeżeli skorzystają Państwo z tej możliwości, prześlemy Państwu niezwłocznie potwierdzenie otrzymania </w:t>
      </w:r>
      <w:r>
        <w:rPr>
          <w:rFonts w:ascii="Arial" w:hAnsi="Arial" w:cs="Arial"/>
          <w:sz w:val="20"/>
          <w:szCs w:val="20"/>
        </w:rPr>
        <w:t xml:space="preserve">informacji o odstąpieniu od umowy na trwałym nośniku np. pocztą elektroniczną. </w:t>
      </w:r>
    </w:p>
    <w:p w14:paraId="4DBA219B" w14:textId="77777777" w:rsidR="00707B81" w:rsidRDefault="00707B81" w:rsidP="00707B81">
      <w:pPr>
        <w:jc w:val="both"/>
        <w:rPr>
          <w:rFonts w:ascii="Arial" w:hAnsi="Arial" w:cs="Arial"/>
          <w:sz w:val="20"/>
          <w:szCs w:val="20"/>
        </w:rPr>
      </w:pPr>
      <w:r>
        <w:rPr>
          <w:rFonts w:ascii="Arial" w:hAnsi="Arial" w:cs="Arial"/>
          <w:sz w:val="20"/>
          <w:szCs w:val="20"/>
        </w:rPr>
        <w:t>Aby zachować termin do odstąpienia od umowy, wystarczy, aby wysłali Państwo informację dotyczącą wykonania przysługującego Państwu prawa odstąpienia od umowy przed upływem terminu do odstąpienia od umowy.</w:t>
      </w:r>
    </w:p>
    <w:p w14:paraId="78A80CA6" w14:textId="7A0596A9" w:rsidR="00707B81" w:rsidRDefault="00707B81" w:rsidP="00707B81">
      <w:pPr>
        <w:jc w:val="both"/>
        <w:rPr>
          <w:rFonts w:ascii="Arial" w:hAnsi="Arial" w:cs="Arial"/>
          <w:sz w:val="20"/>
          <w:szCs w:val="20"/>
        </w:rPr>
      </w:pPr>
      <w:r>
        <w:rPr>
          <w:rFonts w:ascii="Arial" w:hAnsi="Arial" w:cs="Arial"/>
          <w:sz w:val="20"/>
          <w:szCs w:val="20"/>
        </w:rPr>
        <w:t xml:space="preserve">W przypadku odstąpienia od niniejszej umowy zwracamy Państwu wszystkie otrzymane od Państwa płatności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w:t>
      </w:r>
      <w:r w:rsidR="00BD5873">
        <w:rPr>
          <w:rFonts w:ascii="Arial" w:hAnsi="Arial" w:cs="Arial"/>
          <w:sz w:val="20"/>
          <w:szCs w:val="20"/>
        </w:rPr>
        <w:t>ż</w:t>
      </w:r>
      <w:r>
        <w:rPr>
          <w:rFonts w:ascii="Arial" w:hAnsi="Arial" w:cs="Arial"/>
          <w:sz w:val="20"/>
          <w:szCs w:val="20"/>
        </w:rPr>
        <w:t xml:space="preserve">e wyraźnie zgodziliście się Państwo na inne rozwiązanie; w każdym przypadku nie poniosą Państwo żadnych opłat w związku z tym zwrotem. </w:t>
      </w:r>
    </w:p>
    <w:p w14:paraId="61FA383C" w14:textId="204C4343" w:rsidR="00707B81" w:rsidRDefault="00707B81" w:rsidP="00707B81">
      <w:pPr>
        <w:jc w:val="both"/>
        <w:rPr>
          <w:rFonts w:ascii="Arial" w:hAnsi="Arial" w:cs="Arial"/>
          <w:sz w:val="20"/>
          <w:szCs w:val="20"/>
        </w:rPr>
      </w:pPr>
    </w:p>
    <w:p w14:paraId="28BD17D1" w14:textId="77777777" w:rsidR="000B1020" w:rsidRDefault="000B1020" w:rsidP="00707B81">
      <w:pPr>
        <w:jc w:val="both"/>
        <w:rPr>
          <w:rFonts w:ascii="Arial" w:hAnsi="Arial" w:cs="Arial"/>
          <w:sz w:val="20"/>
          <w:szCs w:val="20"/>
        </w:rPr>
      </w:pPr>
    </w:p>
    <w:p w14:paraId="574C406B" w14:textId="77777777" w:rsidR="00707B81" w:rsidRDefault="00707B81" w:rsidP="00707B81">
      <w:pPr>
        <w:jc w:val="both"/>
        <w:rPr>
          <w:rFonts w:ascii="Arial" w:hAnsi="Arial" w:cs="Arial"/>
          <w:sz w:val="20"/>
          <w:szCs w:val="20"/>
        </w:rPr>
      </w:pPr>
    </w:p>
    <w:p w14:paraId="685A8B49" w14:textId="77777777" w:rsidR="008F0F7E" w:rsidRDefault="008F0F7E"/>
    <w:sectPr w:rsidR="008F0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37B6B"/>
    <w:multiLevelType w:val="multilevel"/>
    <w:tmpl w:val="B71E94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0476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AF"/>
    <w:rsid w:val="000B1020"/>
    <w:rsid w:val="00172E27"/>
    <w:rsid w:val="00226561"/>
    <w:rsid w:val="0051242C"/>
    <w:rsid w:val="006B3C5C"/>
    <w:rsid w:val="00707B81"/>
    <w:rsid w:val="008C3A1A"/>
    <w:rsid w:val="008F0F7E"/>
    <w:rsid w:val="009D78AF"/>
    <w:rsid w:val="00BD5873"/>
    <w:rsid w:val="00D03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F483"/>
  <w15:chartTrackingRefBased/>
  <w15:docId w15:val="{68440407-3CC3-42EB-8155-5AB5B756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7B8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7B81"/>
    <w:rPr>
      <w:color w:val="0563C1" w:themeColor="hyperlink"/>
      <w:u w:val="single"/>
    </w:rPr>
  </w:style>
  <w:style w:type="paragraph" w:styleId="Akapitzlist">
    <w:name w:val="List Paragraph"/>
    <w:basedOn w:val="Normalny"/>
    <w:uiPriority w:val="34"/>
    <w:qFormat/>
    <w:rsid w:val="00707B81"/>
    <w:pPr>
      <w:spacing w:after="200" w:line="276" w:lineRule="auto"/>
      <w:ind w:left="720"/>
      <w:contextualSpacing/>
    </w:pPr>
  </w:style>
  <w:style w:type="character" w:styleId="Odwoaniedokomentarza">
    <w:name w:val="annotation reference"/>
    <w:basedOn w:val="Domylnaczcionkaakapitu"/>
    <w:uiPriority w:val="99"/>
    <w:semiHidden/>
    <w:unhideWhenUsed/>
    <w:rsid w:val="00707B81"/>
    <w:rPr>
      <w:sz w:val="16"/>
      <w:szCs w:val="16"/>
    </w:rPr>
  </w:style>
  <w:style w:type="paragraph" w:styleId="Tekstkomentarza">
    <w:name w:val="annotation text"/>
    <w:basedOn w:val="Normalny"/>
    <w:link w:val="TekstkomentarzaZnak"/>
    <w:uiPriority w:val="99"/>
    <w:semiHidden/>
    <w:unhideWhenUsed/>
    <w:rsid w:val="00707B81"/>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707B81"/>
    <w:rPr>
      <w:sz w:val="20"/>
      <w:szCs w:val="20"/>
    </w:rPr>
  </w:style>
  <w:style w:type="character" w:styleId="Nierozpoznanawzmianka">
    <w:name w:val="Unresolved Mention"/>
    <w:basedOn w:val="Domylnaczcionkaakapitu"/>
    <w:uiPriority w:val="99"/>
    <w:semiHidden/>
    <w:unhideWhenUsed/>
    <w:rsid w:val="00172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4015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Dejnowicz</dc:creator>
  <cp:keywords/>
  <dc:description/>
  <cp:lastModifiedBy>Artur Dejnowicz</cp:lastModifiedBy>
  <cp:revision>2</cp:revision>
  <dcterms:created xsi:type="dcterms:W3CDTF">2022-08-09T17:19:00Z</dcterms:created>
  <dcterms:modified xsi:type="dcterms:W3CDTF">2022-08-09T17:19:00Z</dcterms:modified>
</cp:coreProperties>
</file>